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4.1 Technical Feasibility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